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394" w:rsidRPr="0014736E" w:rsidRDefault="009C2394" w:rsidP="009C2394">
      <w:pPr>
        <w:shd w:val="clear" w:color="auto" w:fill="FFFFFF"/>
        <w:spacing w:after="0"/>
        <w:ind w:firstLine="396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4736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ПРИЛОЖЕНИЕ </w:t>
      </w:r>
    </w:p>
    <w:p w:rsidR="009C2394" w:rsidRPr="0014736E" w:rsidRDefault="009C2394" w:rsidP="009C2394">
      <w:pPr>
        <w:shd w:val="clear" w:color="auto" w:fill="FFFFFF"/>
        <w:spacing w:after="0"/>
        <w:ind w:firstLine="396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4736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к постановлению администрации </w:t>
      </w:r>
    </w:p>
    <w:p w:rsidR="00FF072D" w:rsidRDefault="009C2394" w:rsidP="009C2394">
      <w:pPr>
        <w:shd w:val="clear" w:color="auto" w:fill="FFFFFF"/>
        <w:spacing w:after="0"/>
        <w:ind w:firstLine="396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4736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городского округа Кинель </w:t>
      </w:r>
    </w:p>
    <w:p w:rsidR="009C2394" w:rsidRPr="0014736E" w:rsidRDefault="009C2394" w:rsidP="00FF072D">
      <w:pPr>
        <w:shd w:val="clear" w:color="auto" w:fill="FFFFFF"/>
        <w:spacing w:after="0"/>
        <w:ind w:firstLine="396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4736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Самарской области</w:t>
      </w:r>
    </w:p>
    <w:p w:rsidR="009C2394" w:rsidRPr="0014736E" w:rsidRDefault="009C2394" w:rsidP="009C2394">
      <w:pPr>
        <w:shd w:val="clear" w:color="auto" w:fill="FFFFFF"/>
        <w:spacing w:after="0" w:line="240" w:lineRule="auto"/>
        <w:ind w:firstLine="396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от «____» _______ 2022</w:t>
      </w:r>
      <w:r w:rsidRPr="0014736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 № ______</w:t>
      </w:r>
    </w:p>
    <w:p w:rsidR="009C2394" w:rsidRPr="009C2394" w:rsidRDefault="009C2394" w:rsidP="009C23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54F" w:rsidRDefault="009C2394" w:rsidP="00D833C2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C239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833C2" w:rsidRPr="00D833C2">
        <w:rPr>
          <w:rFonts w:ascii="Times New Roman" w:hAnsi="Times New Roman" w:cs="Times New Roman"/>
          <w:sz w:val="28"/>
          <w:szCs w:val="28"/>
        </w:rPr>
        <w:t xml:space="preserve">земельных участков, </w:t>
      </w:r>
      <w:r w:rsidR="00D833C2" w:rsidRPr="00D833C2">
        <w:rPr>
          <w:rFonts w:ascii="Times New Roman" w:hAnsi="Times New Roman" w:cs="Times New Roman"/>
          <w:bCs/>
          <w:sz w:val="28"/>
          <w:szCs w:val="28"/>
        </w:rPr>
        <w:t>которым присвоены категории риска при осуществлении муниципаль</w:t>
      </w:r>
      <w:r w:rsidR="00D833C2" w:rsidRPr="00D833C2">
        <w:rPr>
          <w:rFonts w:ascii="Times New Roman" w:hAnsi="Times New Roman" w:cs="Times New Roman"/>
          <w:bCs/>
          <w:sz w:val="28"/>
          <w:szCs w:val="28"/>
        </w:rPr>
        <w:softHyphen/>
        <w:t>ного зем</w:t>
      </w:r>
      <w:r w:rsidR="009174B4">
        <w:rPr>
          <w:rFonts w:ascii="Times New Roman" w:hAnsi="Times New Roman" w:cs="Times New Roman"/>
          <w:bCs/>
          <w:sz w:val="28"/>
          <w:szCs w:val="28"/>
        </w:rPr>
        <w:t>ельного контроля администра</w:t>
      </w:r>
      <w:r w:rsidR="009174B4">
        <w:rPr>
          <w:rFonts w:ascii="Times New Roman" w:hAnsi="Times New Roman" w:cs="Times New Roman"/>
          <w:bCs/>
          <w:sz w:val="28"/>
          <w:szCs w:val="28"/>
        </w:rPr>
        <w:softHyphen/>
        <w:t xml:space="preserve">цией </w:t>
      </w:r>
      <w:bookmarkStart w:id="0" w:name="_GoBack"/>
      <w:bookmarkEnd w:id="0"/>
      <w:r w:rsidR="00D833C2" w:rsidRPr="00D833C2">
        <w:rPr>
          <w:rFonts w:ascii="Times New Roman" w:hAnsi="Times New Roman" w:cs="Times New Roman"/>
          <w:bCs/>
          <w:sz w:val="28"/>
          <w:szCs w:val="28"/>
        </w:rPr>
        <w:t>городского округа Кинель Самарской области</w:t>
      </w:r>
    </w:p>
    <w:p w:rsidR="00D833C2" w:rsidRDefault="00D833C2" w:rsidP="00D83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1511"/>
        <w:gridCol w:w="5386"/>
      </w:tblGrid>
      <w:tr w:rsidR="003A666F" w:rsidRPr="00FF072D" w:rsidTr="00FF072D">
        <w:trPr>
          <w:trHeight w:val="1471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3A666F" w:rsidRPr="00FF072D" w:rsidRDefault="003A666F" w:rsidP="00FF07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A666F" w:rsidRPr="00FF072D" w:rsidRDefault="003A666F" w:rsidP="00FF07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кадастрового квартала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3A666F" w:rsidRPr="00FF072D" w:rsidRDefault="003A666F" w:rsidP="00FF07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риска</w:t>
            </w:r>
          </w:p>
        </w:tc>
        <w:tc>
          <w:tcPr>
            <w:tcW w:w="5386" w:type="dxa"/>
            <w:vMerge w:val="restart"/>
            <w:shd w:val="clear" w:color="auto" w:fill="auto"/>
            <w:vAlign w:val="center"/>
            <w:hideMark/>
          </w:tcPr>
          <w:p w:rsidR="003A666F" w:rsidRPr="00FF072D" w:rsidRDefault="003A666F" w:rsidP="00FF07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Критерий, на основании которого земельные участки (земли), находящиеся в пределах указанного квартала, отнесены к определенной категории риска</w:t>
            </w:r>
          </w:p>
        </w:tc>
      </w:tr>
      <w:tr w:rsidR="003A666F" w:rsidRPr="00FF072D" w:rsidTr="00FF072D">
        <w:trPr>
          <w:trHeight w:val="317"/>
        </w:trPr>
        <w:tc>
          <w:tcPr>
            <w:tcW w:w="582" w:type="dxa"/>
            <w:vMerge/>
            <w:vAlign w:val="center"/>
            <w:hideMark/>
          </w:tcPr>
          <w:p w:rsidR="003A666F" w:rsidRPr="00FF072D" w:rsidRDefault="003A666F" w:rsidP="00FF07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A666F" w:rsidRPr="00FF072D" w:rsidRDefault="003A666F" w:rsidP="00FF07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vMerge/>
            <w:vAlign w:val="center"/>
            <w:hideMark/>
          </w:tcPr>
          <w:p w:rsidR="003A666F" w:rsidRPr="00FF072D" w:rsidRDefault="003A666F" w:rsidP="00FF07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vAlign w:val="center"/>
            <w:hideMark/>
          </w:tcPr>
          <w:p w:rsidR="003A666F" w:rsidRPr="00FF072D" w:rsidRDefault="003A666F" w:rsidP="00FF07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66F" w:rsidRPr="00FF072D" w:rsidTr="00FF072D">
        <w:trPr>
          <w:trHeight w:val="944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63:03:0000000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63:03:0101050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63:03:0101051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63:03:0101052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63:03:0101053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63:03:0101054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63:03:0204001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63:03:0204002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63:03:0204003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63:03:0204004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63:03:0204006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63:03:0205001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63:03:0205002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63:03:0206001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63:03:0206002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63:03:0206003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63:03:0206004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63:03:0206005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63:03:0207001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63:03:0207002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63:03:0208050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63:03:0208051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63:03:0208052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567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низкий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Относятся все иные земельные участки, не отнесенные к категориям среднего </w:t>
            </w:r>
            <w:r w:rsidR="006D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 умеренного риска, а также ча</w:t>
            </w: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 земель, на кото</w:t>
            </w:r>
            <w:r w:rsidR="00FF072D"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 не образованы земельные участки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99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низкий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Относятся все иные земельные участки, не отнесенные к категориям среднего </w:t>
            </w:r>
            <w:r w:rsidR="006D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 умеренного риска, а также ча</w:t>
            </w: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 земель, на кото</w:t>
            </w:r>
            <w:r w:rsidR="00FF072D"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 не образованы земельные участки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63:03:0212050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63:03:0212051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63:03:0212052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63:03:0212053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63:03:0212054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151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717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586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504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706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535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559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63:03:0301060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827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658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788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8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836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794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837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738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63:03:0402002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</w:tbl>
    <w:p w:rsidR="009C2394" w:rsidRPr="009C2394" w:rsidRDefault="009C2394" w:rsidP="009C23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C2394" w:rsidRPr="009C2394" w:rsidSect="00FF072D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94"/>
    <w:rsid w:val="003A666F"/>
    <w:rsid w:val="006D287F"/>
    <w:rsid w:val="009174B4"/>
    <w:rsid w:val="009C2394"/>
    <w:rsid w:val="00D833C2"/>
    <w:rsid w:val="00D8354F"/>
    <w:rsid w:val="00FF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A666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A666F"/>
    <w:rPr>
      <w:color w:val="800080"/>
      <w:u w:val="single"/>
    </w:rPr>
  </w:style>
  <w:style w:type="paragraph" w:customStyle="1" w:styleId="xl65">
    <w:name w:val="xl65"/>
    <w:basedOn w:val="a"/>
    <w:rsid w:val="003A66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A66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A66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A66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17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7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A666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A666F"/>
    <w:rPr>
      <w:color w:val="800080"/>
      <w:u w:val="single"/>
    </w:rPr>
  </w:style>
  <w:style w:type="paragraph" w:customStyle="1" w:styleId="xl65">
    <w:name w:val="xl65"/>
    <w:basedOn w:val="a"/>
    <w:rsid w:val="003A66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A66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A66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A66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17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7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11</Pages>
  <Words>4974</Words>
  <Characters>28355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mamonov</cp:lastModifiedBy>
  <cp:revision>6</cp:revision>
  <cp:lastPrinted>2022-03-25T05:31:00Z</cp:lastPrinted>
  <dcterms:created xsi:type="dcterms:W3CDTF">2022-03-22T05:48:00Z</dcterms:created>
  <dcterms:modified xsi:type="dcterms:W3CDTF">2022-03-25T05:39:00Z</dcterms:modified>
</cp:coreProperties>
</file>